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Зеленчукская, а/д А-156 Подъездная дорога от А-155 Черкесск – Домбай – граница с Республикой Абхазия к МЦО «Архыз», 24км+856м (справа), 24км+860м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А-156 Подъездная дорога от А-155 Черкесск – Домбай – граница с Республикой Абхазия к МЦО «Архыз»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А-156 Подъездная дорога от А-155 Черкесск – Домбай – граница с Республикой Абхазия к МЦО «Архыз»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